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Leng Jin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CIO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and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19,774 unvested restricted stock units and 8,297 unvested performance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1638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3234</Characters>
  <CharactersWithSpaces>3758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