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09"/>
        <w:gridCol w:w="1183"/>
        <w:gridCol w:w="988"/>
        <w:gridCol w:w="10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327,609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209,531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</w:tbl>
    <w:tbl>
      <w:tblPr>
        <w:tblW w:w="1212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2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234,622 shares earned but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vested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3477</Characters>
  <CharactersWithSpaces>4027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